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A95E43" w:rsidP="00A95E4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20</w:t>
                  </w:r>
                  <w:r w:rsidR="00D46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46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A95E43" w:rsidP="002E5AC8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</w:t>
                  </w:r>
                  <w:r w:rsidR="000D37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46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470CE2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70CE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470CE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E074DD" w:rsidRPr="00016591" w:rsidRDefault="00E074DD" w:rsidP="00B95777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16591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B95777" w:rsidRPr="0079300F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B95777" w:rsidRPr="0079300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B95777" w:rsidRPr="0079300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95777" w:rsidRPr="0079300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B95777" w:rsidRPr="0079300F">
        <w:rPr>
          <w:rFonts w:ascii="Times New Roman" w:hAnsi="Times New Roman"/>
          <w:sz w:val="28"/>
          <w:szCs w:val="28"/>
        </w:rPr>
        <w:t xml:space="preserve"> района Оренбургской области № 254-п от 12.12.2022 «Об утверждении Правил землепользования и застройки муниципального образования </w:t>
      </w:r>
      <w:proofErr w:type="spellStart"/>
      <w:r w:rsidR="00B95777" w:rsidRPr="0079300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B95777" w:rsidRPr="0079300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95777" w:rsidRPr="0079300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B95777" w:rsidRPr="0079300F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Pr="00016591">
        <w:rPr>
          <w:rFonts w:ascii="Times New Roman" w:hAnsi="Times New Roman"/>
          <w:sz w:val="28"/>
          <w:szCs w:val="28"/>
        </w:rPr>
        <w:t xml:space="preserve">, руководствуясь  Уставом муниципального образования </w:t>
      </w:r>
      <w:proofErr w:type="spellStart"/>
      <w:r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FE33EE">
        <w:rPr>
          <w:rFonts w:ascii="Times New Roman" w:hAnsi="Times New Roman"/>
          <w:sz w:val="28"/>
          <w:szCs w:val="28"/>
        </w:rPr>
        <w:t>:</w:t>
      </w:r>
      <w:proofErr w:type="gramEnd"/>
    </w:p>
    <w:p w:rsidR="00E074DD" w:rsidRPr="00016591" w:rsidRDefault="00E074DD" w:rsidP="00B95777">
      <w:pPr>
        <w:pStyle w:val="a5"/>
        <w:tabs>
          <w:tab w:val="left" w:pos="567"/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</w:t>
      </w:r>
      <w:r w:rsidR="00B80A0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Организовать и провести собрание участников </w:t>
      </w:r>
      <w:r w:rsidR="00B80A05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 w:rsidR="00B80A05"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="00B80A05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 w:rsidR="00B80A05"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="00B80A05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B95777" w:rsidRPr="00B9577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05 </w:t>
      </w:r>
      <w:r w:rsidR="00B95777">
        <w:rPr>
          <w:rFonts w:ascii="Times New Roman" w:hAnsi="Times New Roman"/>
          <w:bCs/>
          <w:color w:val="000000"/>
          <w:spacing w:val="-6"/>
          <w:sz w:val="28"/>
          <w:szCs w:val="28"/>
        </w:rPr>
        <w:t>апреля</w:t>
      </w:r>
      <w:r w:rsidR="00AA0EF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D46946">
        <w:rPr>
          <w:rFonts w:ascii="Times New Roman" w:hAnsi="Times New Roman"/>
          <w:bCs/>
          <w:color w:val="000000"/>
          <w:spacing w:val="-6"/>
          <w:sz w:val="28"/>
          <w:szCs w:val="28"/>
        </w:rPr>
        <w:t>3</w:t>
      </w:r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016591">
        <w:rPr>
          <w:rFonts w:ascii="Times New Roman" w:hAnsi="Times New Roman"/>
          <w:bCs/>
          <w:spacing w:val="-6"/>
          <w:sz w:val="28"/>
          <w:szCs w:val="28"/>
        </w:rPr>
        <w:t>года в  1</w:t>
      </w:r>
      <w:r>
        <w:rPr>
          <w:rFonts w:ascii="Times New Roman" w:hAnsi="Times New Roman"/>
          <w:bCs/>
          <w:spacing w:val="-6"/>
          <w:sz w:val="28"/>
          <w:szCs w:val="28"/>
        </w:rPr>
        <w:t>6</w:t>
      </w:r>
      <w:r w:rsidRPr="00016591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Оренбургская область, </w:t>
      </w:r>
      <w:proofErr w:type="spellStart"/>
      <w:r w:rsidRPr="00016591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proofErr w:type="gramStart"/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Pr="00016591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16591">
        <w:rPr>
          <w:rFonts w:ascii="Times New Roman" w:hAnsi="Times New Roman"/>
          <w:sz w:val="28"/>
          <w:szCs w:val="28"/>
        </w:rPr>
        <w:t xml:space="preserve"> сельсовета, </w:t>
      </w:r>
      <w:r w:rsidRPr="0001659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Pr="00016591">
        <w:rPr>
          <w:rFonts w:ascii="Times New Roman" w:hAnsi="Times New Roman"/>
          <w:sz w:val="28"/>
          <w:szCs w:val="28"/>
        </w:rPr>
        <w:t xml:space="preserve">по вопросу предоставления разрешения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 земельного участка</w:t>
      </w:r>
      <w:r w:rsidR="007951F5">
        <w:rPr>
          <w:rFonts w:ascii="Times New Roman" w:hAnsi="Times New Roman"/>
          <w:sz w:val="28"/>
          <w:szCs w:val="28"/>
        </w:rPr>
        <w:t xml:space="preserve"> с кадастровым номером 56:31:130100</w:t>
      </w:r>
      <w:r w:rsidR="00B95777">
        <w:rPr>
          <w:rFonts w:ascii="Times New Roman" w:hAnsi="Times New Roman"/>
          <w:sz w:val="28"/>
          <w:szCs w:val="28"/>
        </w:rPr>
        <w:t>8</w:t>
      </w:r>
      <w:r w:rsidR="007951F5">
        <w:rPr>
          <w:rFonts w:ascii="Times New Roman" w:hAnsi="Times New Roman"/>
          <w:sz w:val="28"/>
          <w:szCs w:val="28"/>
        </w:rPr>
        <w:t>:</w:t>
      </w:r>
      <w:r w:rsidR="00B95777">
        <w:rPr>
          <w:rFonts w:ascii="Times New Roman" w:hAnsi="Times New Roman"/>
          <w:sz w:val="28"/>
          <w:szCs w:val="28"/>
        </w:rPr>
        <w:t>5</w:t>
      </w:r>
      <w:r w:rsidR="007951F5">
        <w:rPr>
          <w:rFonts w:ascii="Times New Roman" w:hAnsi="Times New Roman"/>
          <w:sz w:val="28"/>
          <w:szCs w:val="28"/>
        </w:rPr>
        <w:t xml:space="preserve">84, </w:t>
      </w:r>
      <w:r w:rsidRPr="00735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591">
        <w:rPr>
          <w:rFonts w:ascii="Times New Roman" w:hAnsi="Times New Roman"/>
          <w:sz w:val="28"/>
          <w:szCs w:val="28"/>
        </w:rPr>
        <w:t>площадью</w:t>
      </w:r>
      <w:r w:rsidR="00B95777">
        <w:rPr>
          <w:rFonts w:ascii="Times New Roman" w:hAnsi="Times New Roman"/>
          <w:sz w:val="28"/>
          <w:szCs w:val="28"/>
        </w:rPr>
        <w:t xml:space="preserve"> 4</w:t>
      </w:r>
      <w:r w:rsidRPr="0001659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в.м., расположенного по адресу: </w:t>
      </w:r>
      <w:r w:rsidR="00AA0EF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16591">
        <w:rPr>
          <w:rFonts w:ascii="Times New Roman" w:hAnsi="Times New Roman"/>
          <w:sz w:val="28"/>
          <w:szCs w:val="28"/>
        </w:rPr>
        <w:t>Оренбургская</w:t>
      </w:r>
      <w:r>
        <w:rPr>
          <w:rFonts w:ascii="Times New Roman" w:hAnsi="Times New Roman"/>
          <w:sz w:val="28"/>
          <w:szCs w:val="28"/>
        </w:rPr>
        <w:t xml:space="preserve"> область</w:t>
      </w:r>
      <w:r w:rsidRPr="0001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16591"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5777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</w:t>
      </w:r>
      <w:r w:rsidRPr="00016591">
        <w:rPr>
          <w:rFonts w:ascii="Times New Roman" w:hAnsi="Times New Roman"/>
          <w:sz w:val="28"/>
          <w:szCs w:val="28"/>
        </w:rPr>
        <w:t xml:space="preserve">, </w:t>
      </w:r>
      <w:r w:rsidR="00B95777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AA0EF6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A0EF6">
        <w:rPr>
          <w:rFonts w:ascii="Times New Roman" w:hAnsi="Times New Roman"/>
          <w:sz w:val="28"/>
          <w:szCs w:val="28"/>
        </w:rPr>
        <w:t xml:space="preserve"> сельсовет, </w:t>
      </w:r>
      <w:r w:rsidRPr="00016591">
        <w:rPr>
          <w:rFonts w:ascii="Times New Roman" w:hAnsi="Times New Roman"/>
          <w:sz w:val="28"/>
          <w:szCs w:val="28"/>
        </w:rPr>
        <w:t>с</w:t>
      </w:r>
      <w:r w:rsidR="00B95777">
        <w:rPr>
          <w:rFonts w:ascii="Times New Roman" w:hAnsi="Times New Roman"/>
          <w:sz w:val="28"/>
          <w:szCs w:val="28"/>
        </w:rPr>
        <w:t>ело Ташла, улица Центральная,</w:t>
      </w:r>
      <w:r w:rsidR="00AA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земельный участок</w:t>
      </w:r>
      <w:r w:rsidR="00B95777">
        <w:rPr>
          <w:rFonts w:ascii="Times New Roman" w:hAnsi="Times New Roman"/>
          <w:sz w:val="28"/>
          <w:szCs w:val="28"/>
        </w:rPr>
        <w:t xml:space="preserve"> 2а</w:t>
      </w:r>
      <w:r w:rsidRPr="00016591">
        <w:rPr>
          <w:rFonts w:ascii="Times New Roman" w:hAnsi="Times New Roman"/>
          <w:sz w:val="28"/>
          <w:szCs w:val="28"/>
        </w:rPr>
        <w:t>.</w:t>
      </w:r>
    </w:p>
    <w:p w:rsidR="00B80A05" w:rsidRPr="003765C4" w:rsidRDefault="00B80A05" w:rsidP="00B9577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B80A05" w:rsidRPr="003765C4" w:rsidRDefault="00B80A05" w:rsidP="00B95777">
      <w:pPr>
        <w:pStyle w:val="a5"/>
        <w:tabs>
          <w:tab w:val="left" w:pos="1134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B80A05" w:rsidRPr="003765C4" w:rsidRDefault="00B80A05" w:rsidP="00B95777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B80A05" w:rsidRPr="003765C4" w:rsidRDefault="00B80A05" w:rsidP="00B95777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 2.3. </w:t>
      </w:r>
      <w:r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B80A05" w:rsidRPr="003765C4" w:rsidRDefault="00B80A05" w:rsidP="00B95777">
      <w:pPr>
        <w:pStyle w:val="a5"/>
        <w:ind w:right="-143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B80A05" w:rsidRPr="003765C4" w:rsidRDefault="00B80A05" w:rsidP="00B95777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B80A05" w:rsidRPr="003765C4" w:rsidRDefault="00B80A05" w:rsidP="00B95777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0A05" w:rsidRPr="003765C4" w:rsidRDefault="00B80A05" w:rsidP="00B95777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</w:p>
    <w:p w:rsidR="00B80A05" w:rsidRDefault="00B80A05" w:rsidP="00B95777">
      <w:pPr>
        <w:pStyle w:val="a5"/>
        <w:tabs>
          <w:tab w:val="left" w:pos="426"/>
        </w:tabs>
        <w:ind w:right="-143"/>
        <w:jc w:val="both"/>
        <w:rPr>
          <w:rFonts w:ascii="Times New Roman" w:hAnsi="Times New Roman"/>
          <w:sz w:val="28"/>
          <w:szCs w:val="28"/>
        </w:rPr>
      </w:pPr>
    </w:p>
    <w:p w:rsidR="00B80A05" w:rsidRDefault="00B80A05" w:rsidP="00B95777">
      <w:pPr>
        <w:pStyle w:val="a5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B80A05" w:rsidRDefault="00B80A05" w:rsidP="00B95777">
      <w:pPr>
        <w:pStyle w:val="a5"/>
        <w:ind w:right="-143"/>
        <w:rPr>
          <w:rFonts w:ascii="Times New Roman" w:hAnsi="Times New Roman"/>
          <w:sz w:val="28"/>
          <w:szCs w:val="28"/>
        </w:rPr>
      </w:pPr>
    </w:p>
    <w:p w:rsidR="00B80A05" w:rsidRDefault="00B80A05" w:rsidP="00B95777">
      <w:pPr>
        <w:pStyle w:val="a5"/>
        <w:ind w:right="-143"/>
        <w:rPr>
          <w:rFonts w:ascii="Times New Roman" w:hAnsi="Times New Roman"/>
          <w:sz w:val="28"/>
          <w:szCs w:val="28"/>
        </w:rPr>
      </w:pPr>
    </w:p>
    <w:p w:rsidR="00B80A05" w:rsidRPr="00047F37" w:rsidRDefault="00B80A05" w:rsidP="00B95777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B80A05" w:rsidRDefault="00B80A05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80A05" w:rsidRDefault="00B80A05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B95777">
      <w:pPr>
        <w:pStyle w:val="a5"/>
        <w:tabs>
          <w:tab w:val="left" w:pos="426"/>
        </w:tabs>
        <w:ind w:right="-143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0D375E" w:rsidRDefault="000D375E" w:rsidP="00004F20">
      <w:pPr>
        <w:pStyle w:val="a5"/>
        <w:tabs>
          <w:tab w:val="left" w:pos="567"/>
          <w:tab w:val="left" w:pos="709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B95777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B95777">
      <w:pPr>
        <w:pStyle w:val="a5"/>
        <w:ind w:right="-143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Pr="00051647" w:rsidRDefault="00047F37" w:rsidP="00B95777">
      <w:pPr>
        <w:pStyle w:val="a5"/>
        <w:ind w:right="-143"/>
        <w:rPr>
          <w:rFonts w:ascii="Times New Roman" w:hAnsi="Times New Roman"/>
          <w:sz w:val="28"/>
          <w:szCs w:val="28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047F37" w:rsidRPr="00051647" w:rsidSect="0000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9B" w:rsidRDefault="00F80C9B" w:rsidP="005014A4">
      <w:pPr>
        <w:spacing w:after="0" w:line="240" w:lineRule="auto"/>
      </w:pPr>
      <w:r>
        <w:separator/>
      </w:r>
    </w:p>
  </w:endnote>
  <w:endnote w:type="continuationSeparator" w:id="0">
    <w:p w:rsidR="00F80C9B" w:rsidRDefault="00F80C9B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9B" w:rsidRDefault="00F80C9B" w:rsidP="005014A4">
      <w:pPr>
        <w:spacing w:after="0" w:line="240" w:lineRule="auto"/>
      </w:pPr>
      <w:r>
        <w:separator/>
      </w:r>
    </w:p>
  </w:footnote>
  <w:footnote w:type="continuationSeparator" w:id="0">
    <w:p w:rsidR="00F80C9B" w:rsidRDefault="00F80C9B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04F20"/>
    <w:rsid w:val="00047F37"/>
    <w:rsid w:val="00077BC6"/>
    <w:rsid w:val="000B1069"/>
    <w:rsid w:val="000D375E"/>
    <w:rsid w:val="000E2924"/>
    <w:rsid w:val="001061A7"/>
    <w:rsid w:val="001E25D3"/>
    <w:rsid w:val="00232ECC"/>
    <w:rsid w:val="002E5AC8"/>
    <w:rsid w:val="003475B6"/>
    <w:rsid w:val="00347668"/>
    <w:rsid w:val="00380BCC"/>
    <w:rsid w:val="00383727"/>
    <w:rsid w:val="003D1618"/>
    <w:rsid w:val="00420011"/>
    <w:rsid w:val="00470CE2"/>
    <w:rsid w:val="00484947"/>
    <w:rsid w:val="005014A4"/>
    <w:rsid w:val="005129A6"/>
    <w:rsid w:val="00573830"/>
    <w:rsid w:val="00587535"/>
    <w:rsid w:val="00597380"/>
    <w:rsid w:val="005A4227"/>
    <w:rsid w:val="005F241F"/>
    <w:rsid w:val="006C150F"/>
    <w:rsid w:val="00742BBA"/>
    <w:rsid w:val="00742E8C"/>
    <w:rsid w:val="00777CF2"/>
    <w:rsid w:val="007843C5"/>
    <w:rsid w:val="007951F5"/>
    <w:rsid w:val="007A5747"/>
    <w:rsid w:val="008071D6"/>
    <w:rsid w:val="0089089C"/>
    <w:rsid w:val="009A15E5"/>
    <w:rsid w:val="009E3933"/>
    <w:rsid w:val="009E5BC5"/>
    <w:rsid w:val="00A079E4"/>
    <w:rsid w:val="00A15120"/>
    <w:rsid w:val="00A571DA"/>
    <w:rsid w:val="00A76DA8"/>
    <w:rsid w:val="00A95E43"/>
    <w:rsid w:val="00AA0ED3"/>
    <w:rsid w:val="00AA0EF6"/>
    <w:rsid w:val="00AB57B9"/>
    <w:rsid w:val="00B436FB"/>
    <w:rsid w:val="00B51472"/>
    <w:rsid w:val="00B53A46"/>
    <w:rsid w:val="00B80A05"/>
    <w:rsid w:val="00B95777"/>
    <w:rsid w:val="00D46946"/>
    <w:rsid w:val="00D64C6A"/>
    <w:rsid w:val="00E0100A"/>
    <w:rsid w:val="00E074DD"/>
    <w:rsid w:val="00F80C9B"/>
    <w:rsid w:val="00F953B6"/>
    <w:rsid w:val="00FE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24</cp:revision>
  <cp:lastPrinted>2023-03-21T04:30:00Z</cp:lastPrinted>
  <dcterms:created xsi:type="dcterms:W3CDTF">2019-10-01T07:42:00Z</dcterms:created>
  <dcterms:modified xsi:type="dcterms:W3CDTF">2023-03-21T04:44:00Z</dcterms:modified>
</cp:coreProperties>
</file>